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75" w:rsidRDefault="00A54C1D">
      <w:pPr>
        <w:pStyle w:val="1"/>
        <w:rPr>
          <w:lang w:eastAsia="zh-CN"/>
        </w:rPr>
      </w:pPr>
      <w:r>
        <w:rPr>
          <w:lang w:eastAsia="zh-CN"/>
        </w:rPr>
        <w:t>医疗器械</w:t>
      </w:r>
      <w:r>
        <w:rPr>
          <w:lang w:eastAsia="zh-CN"/>
        </w:rPr>
        <w:t>GMP</w:t>
      </w:r>
      <w:r>
        <w:rPr>
          <w:lang w:eastAsia="zh-CN"/>
        </w:rPr>
        <w:t>认证咨询介绍</w:t>
      </w:r>
    </w:p>
    <w:p w:rsidR="00727E75" w:rsidRDefault="00A54C1D">
      <w:pPr>
        <w:rPr>
          <w:lang w:eastAsia="zh-CN"/>
        </w:rPr>
      </w:pPr>
      <w:r>
        <w:rPr>
          <w:lang w:eastAsia="zh-CN"/>
        </w:rPr>
        <w:t>随着我国医疗器械监管体系的持续完善，《医疗器械生产质量管理规范》（简称医疗器械</w:t>
      </w:r>
      <w:r>
        <w:rPr>
          <w:lang w:eastAsia="zh-CN"/>
        </w:rPr>
        <w:t>GMP</w:t>
      </w:r>
      <w:r>
        <w:rPr>
          <w:lang w:eastAsia="zh-CN"/>
        </w:rPr>
        <w:t>）已成为企业取得产品注册证和生产许可证的核心前提。无论是无菌植入类、体外诊断试剂，还是有源或无源医疗设备，均需通过严格的</w:t>
      </w:r>
      <w:r>
        <w:rPr>
          <w:lang w:eastAsia="zh-CN"/>
        </w:rPr>
        <w:t>GMP</w:t>
      </w:r>
      <w:r>
        <w:rPr>
          <w:lang w:eastAsia="zh-CN"/>
        </w:rPr>
        <w:t>体系核查。面对日益细化的检查标准</w:t>
      </w:r>
      <w:proofErr w:type="gramStart"/>
      <w:r>
        <w:rPr>
          <w:lang w:eastAsia="zh-CN"/>
        </w:rPr>
        <w:t>和飞检常态</w:t>
      </w:r>
      <w:proofErr w:type="gramEnd"/>
      <w:r>
        <w:rPr>
          <w:lang w:eastAsia="zh-CN"/>
        </w:rPr>
        <w:t>化的趋势，企业亟需专业的咨询力量来系统构建合</w:t>
      </w:r>
      <w:proofErr w:type="gramStart"/>
      <w:r>
        <w:rPr>
          <w:lang w:eastAsia="zh-CN"/>
        </w:rPr>
        <w:t>规</w:t>
      </w:r>
      <w:proofErr w:type="gramEnd"/>
      <w:r>
        <w:rPr>
          <w:lang w:eastAsia="zh-CN"/>
        </w:rPr>
        <w:t>体系。</w:t>
      </w:r>
    </w:p>
    <w:p w:rsidR="00727E75" w:rsidRDefault="00A54C1D">
      <w:pPr>
        <w:rPr>
          <w:lang w:eastAsia="zh-CN"/>
        </w:rPr>
      </w:pPr>
      <w:r>
        <w:rPr>
          <w:lang w:eastAsia="zh-CN"/>
        </w:rPr>
        <w:t>珠海国信达医药企业管理顾问有限公司，长期专注医疗器械领域的合</w:t>
      </w:r>
      <w:proofErr w:type="gramStart"/>
      <w:r>
        <w:rPr>
          <w:lang w:eastAsia="zh-CN"/>
        </w:rPr>
        <w:t>规</w:t>
      </w:r>
      <w:proofErr w:type="gramEnd"/>
      <w:r>
        <w:rPr>
          <w:lang w:eastAsia="zh-CN"/>
        </w:rPr>
        <w:t>咨询服务。我们的顾问团队熟悉《医疗器械监督管理条例》及其配套规章，紧跟国家药监局审核查验中心的最新检查指南，能够为企业提供从零起步的体系</w:t>
      </w:r>
      <w:proofErr w:type="gramStart"/>
      <w:r>
        <w:rPr>
          <w:lang w:eastAsia="zh-CN"/>
        </w:rPr>
        <w:t>搭建到迎检</w:t>
      </w:r>
      <w:proofErr w:type="gramEnd"/>
      <w:r>
        <w:rPr>
          <w:lang w:eastAsia="zh-CN"/>
        </w:rPr>
        <w:t>冲刺的全流程支持。</w:t>
      </w:r>
    </w:p>
    <w:p w:rsidR="00727E75" w:rsidRDefault="00A54C1D">
      <w:pPr>
        <w:rPr>
          <w:lang w:eastAsia="zh-CN"/>
        </w:rPr>
      </w:pPr>
      <w:r>
        <w:rPr>
          <w:lang w:eastAsia="zh-CN"/>
        </w:rPr>
        <w:t>我们的服务内容涵盖：</w:t>
      </w:r>
      <w:r>
        <w:rPr>
          <w:lang w:eastAsia="zh-CN"/>
        </w:rPr>
        <w:br/>
      </w:r>
      <w:r>
        <w:rPr>
          <w:lang w:eastAsia="zh-CN"/>
        </w:rPr>
        <w:t>一、合</w:t>
      </w:r>
      <w:proofErr w:type="gramStart"/>
      <w:r>
        <w:rPr>
          <w:lang w:eastAsia="zh-CN"/>
        </w:rPr>
        <w:t>规</w:t>
      </w:r>
      <w:proofErr w:type="gramEnd"/>
      <w:r>
        <w:rPr>
          <w:lang w:eastAsia="zh-CN"/>
        </w:rPr>
        <w:t>差距分析：依据最新版《医疗器械生产质量管理规范》及附录（包括无菌、植入性、体外诊断试剂等），对企业现有厂房设施、设备工艺、人员架构、文件记录进行逐项对标，出具详细差距报告；</w:t>
      </w:r>
      <w:r>
        <w:rPr>
          <w:lang w:eastAsia="zh-CN"/>
        </w:rPr>
        <w:br/>
      </w:r>
      <w:r>
        <w:rPr>
          <w:lang w:eastAsia="zh-CN"/>
        </w:rPr>
        <w:t>二、硬件改造指导：协助企业规划洁净车间布局及</w:t>
      </w:r>
      <w:r>
        <w:rPr>
          <w:rFonts w:ascii="宋体" w:eastAsia="宋体" w:hAnsi="宋体" w:cs="宋体"/>
          <w:lang w:eastAsia="zh-CN"/>
        </w:rPr>
        <w:t>设计</w:t>
      </w:r>
      <w:r>
        <w:rPr>
          <w:lang w:eastAsia="zh-CN"/>
        </w:rPr>
        <w:t>、空调净化系统、纯化水系统等关键设施的</w:t>
      </w:r>
      <w:r>
        <w:rPr>
          <w:lang w:eastAsia="zh-CN"/>
        </w:rPr>
        <w:t>选型与验证，确保符合</w:t>
      </w:r>
      <w:r>
        <w:rPr>
          <w:lang w:eastAsia="zh-CN"/>
        </w:rPr>
        <w:t>YY/T 0033</w:t>
      </w:r>
      <w:r>
        <w:rPr>
          <w:lang w:eastAsia="zh-CN"/>
        </w:rPr>
        <w:t>等相关标准；</w:t>
      </w:r>
      <w:r>
        <w:rPr>
          <w:lang w:eastAsia="zh-CN"/>
        </w:rPr>
        <w:br/>
      </w:r>
      <w:r>
        <w:rPr>
          <w:lang w:eastAsia="zh-CN"/>
        </w:rPr>
        <w:t>三、质量管理体系搭建：辅导建立覆盖设计开发、采购、生产、检验、销售、售后服务全过程的文件体系，包括质量手册、程序文件、作业指导书及各</w:t>
      </w:r>
      <w:proofErr w:type="gramStart"/>
      <w:r>
        <w:rPr>
          <w:lang w:eastAsia="zh-CN"/>
        </w:rPr>
        <w:t>类记录</w:t>
      </w:r>
      <w:proofErr w:type="gramEnd"/>
      <w:r>
        <w:rPr>
          <w:lang w:eastAsia="zh-CN"/>
        </w:rPr>
        <w:t>表单；</w:t>
      </w:r>
      <w:r>
        <w:rPr>
          <w:lang w:eastAsia="zh-CN"/>
        </w:rPr>
        <w:br/>
      </w:r>
      <w:r>
        <w:rPr>
          <w:lang w:eastAsia="zh-CN"/>
        </w:rPr>
        <w:t>四、验证与确认服务：提供工艺验证、清洁验证、灭菌验证、计算机化系统验证等专项技术支持；</w:t>
      </w:r>
      <w:r>
        <w:rPr>
          <w:lang w:eastAsia="zh-CN"/>
        </w:rPr>
        <w:br/>
      </w:r>
      <w:r>
        <w:rPr>
          <w:lang w:eastAsia="zh-CN"/>
        </w:rPr>
        <w:t>五、模拟检查与整改：由资深检查员背景的顾问带队开展模拟飞行检查，帮助企业在正式核查前暴露问题并完成整改闭环。</w:t>
      </w:r>
    </w:p>
    <w:p w:rsidR="00727E75" w:rsidRDefault="00A54C1D">
      <w:pPr>
        <w:rPr>
          <w:lang w:eastAsia="zh-CN"/>
        </w:rPr>
      </w:pPr>
      <w:r>
        <w:rPr>
          <w:lang w:eastAsia="zh-CN"/>
        </w:rPr>
        <w:t>我们深知，每一次核查都是对企业质量能力的全面检阅。珠海国信达坚持</w:t>
      </w:r>
      <w:r>
        <w:rPr>
          <w:lang w:eastAsia="zh-CN"/>
        </w:rPr>
        <w:t>“</w:t>
      </w:r>
      <w:proofErr w:type="gramStart"/>
      <w:r>
        <w:rPr>
          <w:lang w:eastAsia="zh-CN"/>
        </w:rPr>
        <w:t>一</w:t>
      </w:r>
      <w:proofErr w:type="gramEnd"/>
      <w:r>
        <w:rPr>
          <w:lang w:eastAsia="zh-CN"/>
        </w:rPr>
        <w:t>企</w:t>
      </w:r>
      <w:proofErr w:type="gramStart"/>
      <w:r>
        <w:rPr>
          <w:lang w:eastAsia="zh-CN"/>
        </w:rPr>
        <w:t>一</w:t>
      </w:r>
      <w:proofErr w:type="gramEnd"/>
      <w:r>
        <w:rPr>
          <w:lang w:eastAsia="zh-CN"/>
        </w:rPr>
        <w:t>策</w:t>
      </w:r>
      <w:r>
        <w:rPr>
          <w:lang w:eastAsia="zh-CN"/>
        </w:rPr>
        <w:t>”</w:t>
      </w:r>
      <w:r>
        <w:rPr>
          <w:lang w:eastAsia="zh-CN"/>
        </w:rPr>
        <w:t>的定制化服务模式，拒绝模板化方案，确保咨</w:t>
      </w:r>
      <w:r>
        <w:rPr>
          <w:lang w:eastAsia="zh-CN"/>
        </w:rPr>
        <w:t>询成果真正落地。截至目前，我们已助力多家企业顺利通过省局及国家局的体系考核，涵盖</w:t>
      </w:r>
      <w:r>
        <w:rPr>
          <w:lang w:eastAsia="zh-CN"/>
        </w:rPr>
        <w:t>II</w:t>
      </w:r>
      <w:r>
        <w:rPr>
          <w:lang w:eastAsia="zh-CN"/>
        </w:rPr>
        <w:t>类、</w:t>
      </w:r>
      <w:r>
        <w:rPr>
          <w:lang w:eastAsia="zh-CN"/>
        </w:rPr>
        <w:t>III</w:t>
      </w:r>
      <w:r>
        <w:rPr>
          <w:lang w:eastAsia="zh-CN"/>
        </w:rPr>
        <w:t>类医疗器械多个品类。</w:t>
      </w:r>
    </w:p>
    <w:p w:rsidR="00727E75" w:rsidRDefault="00A54C1D" w:rsidP="00A54C1D">
      <w:pPr>
        <w:rPr>
          <w:lang w:eastAsia="zh-CN"/>
        </w:rPr>
      </w:pPr>
      <w:r>
        <w:rPr>
          <w:lang w:eastAsia="zh-CN"/>
        </w:rPr>
        <w:t>合</w:t>
      </w:r>
      <w:proofErr w:type="gramStart"/>
      <w:r>
        <w:rPr>
          <w:rFonts w:ascii="宋体" w:eastAsia="宋体" w:hAnsi="宋体" w:cs="宋体" w:hint="eastAsia"/>
          <w:lang w:eastAsia="zh-CN"/>
        </w:rPr>
        <w:t>规</w:t>
      </w:r>
      <w:proofErr w:type="gramEnd"/>
      <w:r>
        <w:rPr>
          <w:rFonts w:ascii="MS Gothic" w:eastAsia="MS Gothic" w:hAnsi="MS Gothic" w:cs="MS Gothic" w:hint="eastAsia"/>
          <w:lang w:eastAsia="zh-CN"/>
        </w:rPr>
        <w:t>不是</w:t>
      </w:r>
      <w:r>
        <w:rPr>
          <w:rFonts w:ascii="宋体" w:eastAsia="宋体" w:hAnsi="宋体" w:cs="宋体" w:hint="eastAsia"/>
          <w:lang w:eastAsia="zh-CN"/>
        </w:rPr>
        <w:t>终</w:t>
      </w:r>
      <w:r>
        <w:rPr>
          <w:rFonts w:ascii="MS Gothic" w:eastAsia="MS Gothic" w:hAnsi="MS Gothic" w:cs="MS Gothic" w:hint="eastAsia"/>
          <w:lang w:eastAsia="zh-CN"/>
        </w:rPr>
        <w:t>点，而是高</w:t>
      </w:r>
      <w:r>
        <w:rPr>
          <w:rFonts w:ascii="宋体" w:eastAsia="宋体" w:hAnsi="宋体" w:cs="宋体" w:hint="eastAsia"/>
          <w:lang w:eastAsia="zh-CN"/>
        </w:rPr>
        <w:t>质</w:t>
      </w:r>
      <w:r>
        <w:rPr>
          <w:rFonts w:ascii="MS Gothic" w:eastAsia="MS Gothic" w:hAnsi="MS Gothic" w:cs="MS Gothic" w:hint="eastAsia"/>
          <w:lang w:eastAsia="zh-CN"/>
        </w:rPr>
        <w:t>量</w:t>
      </w:r>
      <w:r>
        <w:rPr>
          <w:rFonts w:ascii="宋体" w:eastAsia="宋体" w:hAnsi="宋体" w:cs="宋体" w:hint="eastAsia"/>
          <w:lang w:eastAsia="zh-CN"/>
        </w:rPr>
        <w:t>发</w:t>
      </w:r>
      <w:r>
        <w:rPr>
          <w:rFonts w:ascii="MS Gothic" w:eastAsia="MS Gothic" w:hAnsi="MS Gothic" w:cs="MS Gothic" w:hint="eastAsia"/>
          <w:lang w:eastAsia="zh-CN"/>
        </w:rPr>
        <w:t>展的起点。如果您正面</w:t>
      </w:r>
      <w:r>
        <w:rPr>
          <w:rFonts w:ascii="宋体" w:eastAsia="宋体" w:hAnsi="宋体" w:cs="宋体" w:hint="eastAsia"/>
          <w:lang w:eastAsia="zh-CN"/>
        </w:rPr>
        <w:t>临</w:t>
      </w:r>
      <w:r>
        <w:rPr>
          <w:rFonts w:ascii="MS Gothic" w:eastAsia="MS Gothic" w:hAnsi="MS Gothic" w:cs="MS Gothic" w:hint="eastAsia"/>
          <w:lang w:eastAsia="zh-CN"/>
        </w:rPr>
        <w:t>医</w:t>
      </w:r>
      <w:r>
        <w:rPr>
          <w:rFonts w:ascii="宋体" w:eastAsia="宋体" w:hAnsi="宋体" w:cs="宋体" w:hint="eastAsia"/>
          <w:lang w:eastAsia="zh-CN"/>
        </w:rPr>
        <w:t>疗</w:t>
      </w:r>
      <w:r>
        <w:rPr>
          <w:rFonts w:ascii="MS Gothic" w:eastAsia="MS Gothic" w:hAnsi="MS Gothic" w:cs="MS Gothic" w:hint="eastAsia"/>
          <w:lang w:eastAsia="zh-CN"/>
        </w:rPr>
        <w:t>器械</w:t>
      </w:r>
      <w:r>
        <w:rPr>
          <w:lang w:eastAsia="zh-CN"/>
        </w:rPr>
        <w:t>GMP</w:t>
      </w:r>
      <w:r>
        <w:rPr>
          <w:rFonts w:ascii="宋体" w:eastAsia="宋体" w:hAnsi="宋体" w:cs="宋体" w:hint="eastAsia"/>
          <w:lang w:eastAsia="zh-CN"/>
        </w:rPr>
        <w:t>认证</w:t>
      </w:r>
      <w:r>
        <w:rPr>
          <w:rFonts w:ascii="MS Gothic" w:eastAsia="MS Gothic" w:hAnsi="MS Gothic" w:cs="MS Gothic" w:hint="eastAsia"/>
          <w:lang w:eastAsia="zh-CN"/>
        </w:rPr>
        <w:t>的筹</w:t>
      </w:r>
      <w:r>
        <w:rPr>
          <w:rFonts w:ascii="宋体" w:eastAsia="宋体" w:hAnsi="宋体" w:cs="宋体" w:hint="eastAsia"/>
          <w:lang w:eastAsia="zh-CN"/>
        </w:rPr>
        <w:t>备</w:t>
      </w:r>
      <w:r>
        <w:rPr>
          <w:rFonts w:ascii="MS Gothic" w:eastAsia="MS Gothic" w:hAnsi="MS Gothic" w:cs="MS Gothic" w:hint="eastAsia"/>
          <w:lang w:eastAsia="zh-CN"/>
        </w:rPr>
        <w:t>或升</w:t>
      </w:r>
      <w:r>
        <w:rPr>
          <w:rFonts w:ascii="宋体" w:eastAsia="宋体" w:hAnsi="宋体" w:cs="宋体" w:hint="eastAsia"/>
          <w:lang w:eastAsia="zh-CN"/>
        </w:rPr>
        <w:t>级</w:t>
      </w:r>
      <w:r>
        <w:rPr>
          <w:rFonts w:ascii="MS Gothic" w:eastAsia="MS Gothic" w:hAnsi="MS Gothic" w:cs="MS Gothic" w:hint="eastAsia"/>
          <w:lang w:eastAsia="zh-CN"/>
        </w:rPr>
        <w:t>挑</w:t>
      </w:r>
      <w:r>
        <w:rPr>
          <w:rFonts w:ascii="宋体" w:eastAsia="宋体" w:hAnsi="宋体" w:cs="宋体" w:hint="eastAsia"/>
          <w:lang w:eastAsia="zh-CN"/>
        </w:rPr>
        <w:t>战</w:t>
      </w:r>
      <w:r>
        <w:rPr>
          <w:rFonts w:ascii="MS Gothic" w:eastAsia="MS Gothic" w:hAnsi="MS Gothic" w:cs="MS Gothic" w:hint="eastAsia"/>
          <w:lang w:eastAsia="zh-CN"/>
        </w:rPr>
        <w:t>，</w:t>
      </w:r>
      <w:r>
        <w:rPr>
          <w:rFonts w:ascii="宋体" w:eastAsia="宋体" w:hAnsi="宋体" w:cs="宋体" w:hint="eastAsia"/>
          <w:lang w:eastAsia="zh-CN"/>
        </w:rPr>
        <w:t>欢</w:t>
      </w:r>
      <w:r>
        <w:rPr>
          <w:rFonts w:ascii="MS Gothic" w:eastAsia="MS Gothic" w:hAnsi="MS Gothic" w:cs="MS Gothic" w:hint="eastAsia"/>
          <w:lang w:eastAsia="zh-CN"/>
        </w:rPr>
        <w:t>迎</w:t>
      </w:r>
      <w:r>
        <w:rPr>
          <w:rFonts w:ascii="宋体" w:eastAsia="宋体" w:hAnsi="宋体" w:cs="宋体" w:hint="eastAsia"/>
          <w:lang w:eastAsia="zh-CN"/>
        </w:rPr>
        <w:t>联</w:t>
      </w:r>
      <w:r>
        <w:rPr>
          <w:rFonts w:ascii="MS Gothic" w:eastAsia="MS Gothic" w:hAnsi="MS Gothic" w:cs="MS Gothic" w:hint="eastAsia"/>
          <w:lang w:eastAsia="zh-CN"/>
        </w:rPr>
        <w:t>系珠海国信达医</w:t>
      </w:r>
      <w:r>
        <w:rPr>
          <w:rFonts w:ascii="宋体" w:eastAsia="宋体" w:hAnsi="宋体" w:cs="宋体" w:hint="eastAsia"/>
          <w:lang w:eastAsia="zh-CN"/>
        </w:rPr>
        <w:t>药</w:t>
      </w:r>
      <w:r>
        <w:rPr>
          <w:rFonts w:ascii="MS Gothic" w:eastAsia="MS Gothic" w:hAnsi="MS Gothic" w:cs="MS Gothic" w:hint="eastAsia"/>
          <w:lang w:eastAsia="zh-CN"/>
        </w:rPr>
        <w:t>企</w:t>
      </w:r>
      <w:r>
        <w:rPr>
          <w:rFonts w:ascii="宋体" w:eastAsia="宋体" w:hAnsi="宋体" w:cs="宋体" w:hint="eastAsia"/>
          <w:lang w:eastAsia="zh-CN"/>
        </w:rPr>
        <w:t>业</w:t>
      </w:r>
      <w:r>
        <w:rPr>
          <w:rFonts w:ascii="MS Gothic" w:eastAsia="MS Gothic" w:hAnsi="MS Gothic" w:cs="MS Gothic" w:hint="eastAsia"/>
          <w:lang w:eastAsia="zh-CN"/>
        </w:rPr>
        <w:t>管理</w:t>
      </w:r>
      <w:r>
        <w:rPr>
          <w:rFonts w:ascii="宋体" w:eastAsia="宋体" w:hAnsi="宋体" w:cs="宋体" w:hint="eastAsia"/>
          <w:lang w:eastAsia="zh-CN"/>
        </w:rPr>
        <w:t>顾问</w:t>
      </w:r>
      <w:r>
        <w:rPr>
          <w:rFonts w:ascii="MS Gothic" w:eastAsia="MS Gothic" w:hAnsi="MS Gothic" w:cs="MS Gothic" w:hint="eastAsia"/>
          <w:lang w:eastAsia="zh-CN"/>
        </w:rPr>
        <w:t>有限公司，</w:t>
      </w:r>
      <w:r>
        <w:rPr>
          <w:rFonts w:ascii="宋体" w:eastAsia="宋体" w:hAnsi="宋体" w:cs="宋体" w:hint="eastAsia"/>
          <w:lang w:eastAsia="zh-CN"/>
        </w:rPr>
        <w:t>让</w:t>
      </w:r>
      <w:r>
        <w:rPr>
          <w:rFonts w:ascii="MS Gothic" w:eastAsia="MS Gothic" w:hAnsi="MS Gothic" w:cs="MS Gothic" w:hint="eastAsia"/>
          <w:lang w:eastAsia="zh-CN"/>
        </w:rPr>
        <w:t>我</w:t>
      </w:r>
      <w:r>
        <w:rPr>
          <w:rFonts w:ascii="宋体" w:eastAsia="宋体" w:hAnsi="宋体" w:cs="宋体" w:hint="eastAsia"/>
          <w:lang w:eastAsia="zh-CN"/>
        </w:rPr>
        <w:t>们</w:t>
      </w:r>
      <w:r>
        <w:rPr>
          <w:rFonts w:ascii="MS Gothic" w:eastAsia="MS Gothic" w:hAnsi="MS Gothic" w:cs="MS Gothic" w:hint="eastAsia"/>
          <w:lang w:eastAsia="zh-CN"/>
        </w:rPr>
        <w:t>用</w:t>
      </w:r>
      <w:r>
        <w:rPr>
          <w:rFonts w:ascii="宋体" w:eastAsia="宋体" w:hAnsi="宋体" w:cs="宋体" w:hint="eastAsia"/>
          <w:lang w:eastAsia="zh-CN"/>
        </w:rPr>
        <w:t>专业经验为</w:t>
      </w:r>
      <w:r>
        <w:rPr>
          <w:rFonts w:ascii="MS Gothic" w:eastAsia="MS Gothic" w:hAnsi="MS Gothic" w:cs="MS Gothic" w:hint="eastAsia"/>
          <w:lang w:eastAsia="zh-CN"/>
        </w:rPr>
        <w:t>您的</w:t>
      </w:r>
      <w:r>
        <w:rPr>
          <w:rFonts w:ascii="宋体" w:eastAsia="宋体" w:hAnsi="宋体" w:cs="宋体" w:hint="eastAsia"/>
          <w:lang w:eastAsia="zh-CN"/>
        </w:rPr>
        <w:t>产</w:t>
      </w:r>
      <w:r>
        <w:rPr>
          <w:rFonts w:ascii="MS Gothic" w:eastAsia="MS Gothic" w:hAnsi="MS Gothic" w:cs="MS Gothic" w:hint="eastAsia"/>
          <w:lang w:eastAsia="zh-CN"/>
        </w:rPr>
        <w:t>品上市之路保</w:t>
      </w:r>
      <w:r>
        <w:rPr>
          <w:rFonts w:ascii="宋体" w:eastAsia="宋体" w:hAnsi="宋体" w:cs="宋体" w:hint="eastAsia"/>
          <w:lang w:eastAsia="zh-CN"/>
        </w:rPr>
        <w:t>驾护</w:t>
      </w:r>
      <w:r>
        <w:rPr>
          <w:rFonts w:ascii="MS Gothic" w:eastAsia="MS Gothic" w:hAnsi="MS Gothic" w:cs="MS Gothic" w:hint="eastAsia"/>
          <w:lang w:eastAsia="zh-CN"/>
        </w:rPr>
        <w:t>航。</w:t>
      </w:r>
      <w:r>
        <w:rPr>
          <w:lang w:eastAsia="zh-CN"/>
        </w:rPr>
        <w:br/>
      </w:r>
      <w:r>
        <w:rPr>
          <w:lang w:eastAsia="zh-CN"/>
        </w:rPr>
        <w:br/>
      </w:r>
      <w:bookmarkStart w:id="0" w:name="_GoBack"/>
      <w:bookmarkEnd w:id="0"/>
    </w:p>
    <w:sectPr w:rsidR="00727E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7E75"/>
    <w:rsid w:val="00A54C1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36E83D-51CA-46B2-B9C5-0FFFA5CC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</cp:revision>
  <dcterms:created xsi:type="dcterms:W3CDTF">2013-12-23T23:15:00Z</dcterms:created>
  <dcterms:modified xsi:type="dcterms:W3CDTF">2026-07-20T12:57:00Z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{"Label":"1","ContentProducer":"001191440300708461136T1IVWN","ProduceID":"dec5a5dc9c8a474dc10da68cca87b2f6-ry2ijzblma6ppp5zanhq3pb7ep7ydjhxipq3ltfc","ReservedCode1":"{\"Type\":\" TC260PG\",\"Version\":1,\"Bindings\":[{\"Type\":\"soft\",\"AlgID\":\"sm3\",\</vt:lpwstr>
  </property>
</Properties>
</file>